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C52" w:rsidRPr="006950A3" w:rsidRDefault="00B96C52" w:rsidP="006950A3">
      <w:pPr>
        <w:shd w:val="clear" w:color="auto" w:fill="FFFFFF"/>
        <w:tabs>
          <w:tab w:val="left" w:pos="4860"/>
        </w:tabs>
        <w:spacing w:after="0" w:line="240" w:lineRule="auto"/>
        <w:ind w:left="-540" w:right="-81" w:firstLine="341"/>
        <w:jc w:val="center"/>
        <w:rPr>
          <w:rFonts w:ascii="Times New Roman" w:hAnsi="Times New Roman"/>
          <w:sz w:val="28"/>
          <w:szCs w:val="28"/>
        </w:rPr>
      </w:pPr>
      <w:r w:rsidRPr="006950A3">
        <w:rPr>
          <w:rFonts w:ascii="Times New Roman" w:hAnsi="Times New Roman"/>
          <w:sz w:val="28"/>
          <w:szCs w:val="28"/>
        </w:rPr>
        <w:t>Аннотация к рабочей программе</w:t>
      </w:r>
    </w:p>
    <w:p w:rsidR="00B96C52" w:rsidRPr="006950A3" w:rsidRDefault="00282ACA" w:rsidP="006950A3">
      <w:pPr>
        <w:shd w:val="clear" w:color="auto" w:fill="FFFFFF"/>
        <w:tabs>
          <w:tab w:val="left" w:pos="4860"/>
        </w:tabs>
        <w:spacing w:after="0" w:line="240" w:lineRule="auto"/>
        <w:ind w:left="-540" w:right="-81" w:firstLine="341"/>
        <w:jc w:val="center"/>
        <w:rPr>
          <w:rFonts w:ascii="Times New Roman" w:hAnsi="Times New Roman"/>
          <w:sz w:val="28"/>
          <w:szCs w:val="28"/>
        </w:rPr>
      </w:pPr>
      <w:r w:rsidRPr="006950A3">
        <w:rPr>
          <w:rFonts w:ascii="Times New Roman" w:hAnsi="Times New Roman"/>
          <w:sz w:val="28"/>
          <w:szCs w:val="28"/>
        </w:rPr>
        <w:t>учителя-логопеда</w:t>
      </w:r>
      <w:proofErr w:type="gramStart"/>
      <w:r w:rsidRPr="006950A3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6950A3">
        <w:rPr>
          <w:rFonts w:ascii="Times New Roman" w:hAnsi="Times New Roman"/>
          <w:sz w:val="28"/>
          <w:szCs w:val="28"/>
        </w:rPr>
        <w:t xml:space="preserve"> Косило Н.В.</w:t>
      </w:r>
    </w:p>
    <w:p w:rsidR="00B96C52" w:rsidRPr="006950A3" w:rsidRDefault="00B96C52" w:rsidP="006950A3">
      <w:pPr>
        <w:shd w:val="clear" w:color="auto" w:fill="FFFFFF"/>
        <w:tabs>
          <w:tab w:val="left" w:pos="4860"/>
        </w:tabs>
        <w:spacing w:after="0" w:line="240" w:lineRule="auto"/>
        <w:ind w:left="-540" w:right="-81" w:firstLine="341"/>
        <w:jc w:val="center"/>
        <w:rPr>
          <w:rFonts w:ascii="Times New Roman" w:hAnsi="Times New Roman"/>
          <w:sz w:val="28"/>
          <w:szCs w:val="28"/>
        </w:rPr>
      </w:pPr>
    </w:p>
    <w:p w:rsidR="006950A3" w:rsidRPr="006950A3" w:rsidRDefault="00B96C52" w:rsidP="006950A3">
      <w:pPr>
        <w:spacing w:line="24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950A3">
        <w:rPr>
          <w:rFonts w:ascii="Times New Roman" w:hAnsi="Times New Roman"/>
          <w:b/>
          <w:bCs/>
          <w:sz w:val="28"/>
          <w:szCs w:val="28"/>
        </w:rPr>
        <w:t>Цель программы</w:t>
      </w:r>
      <w:r w:rsidRPr="006950A3">
        <w:rPr>
          <w:rFonts w:ascii="Times New Roman" w:hAnsi="Times New Roman"/>
          <w:sz w:val="28"/>
          <w:szCs w:val="28"/>
        </w:rPr>
        <w:t xml:space="preserve">: </w:t>
      </w:r>
      <w:bookmarkStart w:id="0" w:name="_GoBack"/>
      <w:r w:rsidR="006950A3" w:rsidRPr="006950A3">
        <w:rPr>
          <w:rFonts w:ascii="Times New Roman" w:hAnsi="Times New Roman"/>
          <w:color w:val="000000" w:themeColor="text1"/>
          <w:sz w:val="28"/>
          <w:szCs w:val="28"/>
        </w:rPr>
        <w:t xml:space="preserve">Раннее выявление и преодоление отклонений в развитии устной речи детей дошкольного возраста. Осуществление  своевременного и полноценного личностного развития, обеспечения эмоционального благополучия посредством интеграции содержания образования и организации взаимодействия субъектов образовательного процесса. Предупреждение возможных трудностей в усвоении программы массовой школы, обусловленных недоразвитием речевой системы старших дошкольников. </w:t>
      </w:r>
    </w:p>
    <w:p w:rsidR="00A01AB6" w:rsidRPr="006950A3" w:rsidRDefault="00A01AB6" w:rsidP="006950A3">
      <w:pPr>
        <w:spacing w:after="0" w:line="240" w:lineRule="auto"/>
        <w:ind w:right="-261"/>
        <w:jc w:val="both"/>
        <w:rPr>
          <w:rFonts w:ascii="Times New Roman" w:hAnsi="Times New Roman"/>
          <w:sz w:val="28"/>
          <w:szCs w:val="28"/>
        </w:rPr>
      </w:pPr>
      <w:r w:rsidRPr="006950A3">
        <w:rPr>
          <w:rFonts w:ascii="Times New Roman" w:hAnsi="Times New Roman"/>
          <w:b/>
          <w:sz w:val="28"/>
          <w:szCs w:val="28"/>
        </w:rPr>
        <w:t>Задачи программы</w:t>
      </w:r>
      <w:bookmarkEnd w:id="0"/>
      <w:r w:rsidR="00B96C52" w:rsidRPr="006950A3">
        <w:rPr>
          <w:rFonts w:ascii="Times New Roman" w:hAnsi="Times New Roman"/>
          <w:sz w:val="28"/>
          <w:szCs w:val="28"/>
        </w:rPr>
        <w:t>:</w:t>
      </w:r>
    </w:p>
    <w:p w:rsidR="006950A3" w:rsidRPr="006950A3" w:rsidRDefault="006950A3" w:rsidP="006950A3">
      <w:pPr>
        <w:spacing w:line="240" w:lineRule="auto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proofErr w:type="spellStart"/>
      <w:r w:rsidRPr="006950A3">
        <w:rPr>
          <w:rFonts w:ascii="Times New Roman" w:hAnsi="Times New Roman"/>
          <w:i/>
          <w:color w:val="000000" w:themeColor="text1"/>
          <w:sz w:val="28"/>
          <w:szCs w:val="28"/>
        </w:rPr>
        <w:t>Коррекционно</w:t>
      </w:r>
      <w:proofErr w:type="spellEnd"/>
      <w:r w:rsidRPr="006950A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– образовательные:</w:t>
      </w:r>
    </w:p>
    <w:p w:rsidR="006950A3" w:rsidRPr="006950A3" w:rsidRDefault="006950A3" w:rsidP="006950A3">
      <w:pPr>
        <w:spacing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950A3">
        <w:rPr>
          <w:rFonts w:ascii="Times New Roman" w:hAnsi="Times New Roman"/>
          <w:color w:val="000000" w:themeColor="text1"/>
          <w:sz w:val="28"/>
          <w:szCs w:val="28"/>
        </w:rPr>
        <w:t xml:space="preserve">- практическое усвоение лексических и грамматических средств языка; </w:t>
      </w:r>
    </w:p>
    <w:p w:rsidR="006950A3" w:rsidRPr="006950A3" w:rsidRDefault="006950A3" w:rsidP="006950A3">
      <w:pPr>
        <w:pStyle w:val="a5"/>
        <w:ind w:left="851"/>
        <w:jc w:val="both"/>
        <w:rPr>
          <w:color w:val="000000" w:themeColor="text1"/>
          <w:sz w:val="28"/>
          <w:szCs w:val="28"/>
        </w:rPr>
      </w:pPr>
      <w:r w:rsidRPr="006950A3">
        <w:rPr>
          <w:color w:val="000000" w:themeColor="text1"/>
          <w:sz w:val="28"/>
          <w:szCs w:val="28"/>
        </w:rPr>
        <w:t xml:space="preserve">- формирование правильного произношения; </w:t>
      </w:r>
    </w:p>
    <w:p w:rsidR="006950A3" w:rsidRPr="006950A3" w:rsidRDefault="006950A3" w:rsidP="006950A3">
      <w:pPr>
        <w:pStyle w:val="a5"/>
        <w:ind w:left="851"/>
        <w:jc w:val="both"/>
        <w:rPr>
          <w:color w:val="000000" w:themeColor="text1"/>
          <w:sz w:val="28"/>
          <w:szCs w:val="28"/>
        </w:rPr>
      </w:pPr>
      <w:r w:rsidRPr="006950A3">
        <w:rPr>
          <w:color w:val="000000" w:themeColor="text1"/>
          <w:sz w:val="28"/>
          <w:szCs w:val="28"/>
        </w:rPr>
        <w:t xml:space="preserve">- обучение детей процессам </w:t>
      </w:r>
      <w:proofErr w:type="spellStart"/>
      <w:r w:rsidRPr="006950A3">
        <w:rPr>
          <w:color w:val="000000" w:themeColor="text1"/>
          <w:sz w:val="28"/>
          <w:szCs w:val="28"/>
        </w:rPr>
        <w:t>звуко</w:t>
      </w:r>
      <w:proofErr w:type="spellEnd"/>
      <w:r w:rsidRPr="006950A3">
        <w:rPr>
          <w:color w:val="000000" w:themeColor="text1"/>
          <w:sz w:val="28"/>
          <w:szCs w:val="28"/>
        </w:rPr>
        <w:t xml:space="preserve"> - слогового анализа и синтеза слов, анализа предложений;</w:t>
      </w:r>
    </w:p>
    <w:p w:rsidR="006950A3" w:rsidRPr="006950A3" w:rsidRDefault="006950A3" w:rsidP="006950A3">
      <w:pPr>
        <w:pStyle w:val="a5"/>
        <w:ind w:left="0"/>
        <w:jc w:val="both"/>
        <w:rPr>
          <w:color w:val="000000" w:themeColor="text1"/>
          <w:sz w:val="28"/>
          <w:szCs w:val="28"/>
        </w:rPr>
      </w:pPr>
      <w:r w:rsidRPr="006950A3">
        <w:rPr>
          <w:color w:val="000000" w:themeColor="text1"/>
          <w:sz w:val="28"/>
          <w:szCs w:val="28"/>
        </w:rPr>
        <w:t>- формирование предложений разных типов в речи детей по моделям, демонстрации действий, вопросам, по картине и по ситуации;</w:t>
      </w:r>
      <w:r w:rsidRPr="006950A3">
        <w:rPr>
          <w:color w:val="000000" w:themeColor="text1"/>
          <w:sz w:val="28"/>
          <w:szCs w:val="28"/>
        </w:rPr>
        <w:tab/>
      </w:r>
    </w:p>
    <w:p w:rsidR="006950A3" w:rsidRPr="006950A3" w:rsidRDefault="006950A3" w:rsidP="006950A3">
      <w:pPr>
        <w:spacing w:line="240" w:lineRule="auto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6950A3">
        <w:rPr>
          <w:rFonts w:ascii="Times New Roman" w:hAnsi="Times New Roman"/>
          <w:color w:val="000000" w:themeColor="text1"/>
          <w:sz w:val="28"/>
          <w:szCs w:val="28"/>
        </w:rPr>
        <w:t>- обучение детей процессам анализа, синтеза, сравнения предметов по их составным частям, признакам, действиям;</w:t>
      </w:r>
    </w:p>
    <w:p w:rsidR="006950A3" w:rsidRPr="006950A3" w:rsidRDefault="006950A3" w:rsidP="006950A3">
      <w:pPr>
        <w:spacing w:line="240" w:lineRule="auto"/>
        <w:ind w:left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950A3">
        <w:rPr>
          <w:rFonts w:ascii="Times New Roman" w:hAnsi="Times New Roman"/>
          <w:color w:val="000000" w:themeColor="text1"/>
          <w:sz w:val="28"/>
          <w:szCs w:val="28"/>
        </w:rPr>
        <w:t>- обучение  навыкам монологической речи детей с любыми индивидуальными данными;</w:t>
      </w:r>
    </w:p>
    <w:p w:rsidR="006950A3" w:rsidRPr="006950A3" w:rsidRDefault="006950A3" w:rsidP="006950A3">
      <w:pPr>
        <w:pStyle w:val="a3"/>
        <w:rPr>
          <w:color w:val="000000" w:themeColor="text1"/>
          <w:szCs w:val="28"/>
        </w:rPr>
      </w:pPr>
      <w:r w:rsidRPr="006950A3">
        <w:rPr>
          <w:color w:val="000000" w:themeColor="text1"/>
          <w:szCs w:val="28"/>
        </w:rPr>
        <w:t>- формирование ценностного отношения к собственному здоровью, совершенствование двигательной активности детей через создание эмоционально – благоприятной среды физического развития;</w:t>
      </w:r>
    </w:p>
    <w:p w:rsidR="006950A3" w:rsidRPr="006950A3" w:rsidRDefault="006950A3" w:rsidP="006950A3">
      <w:pPr>
        <w:spacing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950A3">
        <w:rPr>
          <w:rFonts w:ascii="Times New Roman" w:hAnsi="Times New Roman"/>
          <w:color w:val="000000" w:themeColor="text1"/>
          <w:sz w:val="28"/>
          <w:szCs w:val="28"/>
        </w:rPr>
        <w:t xml:space="preserve">- подготовка к обучению грамоте, ознакомление элементами грамоты. </w:t>
      </w:r>
    </w:p>
    <w:p w:rsidR="006950A3" w:rsidRPr="006950A3" w:rsidRDefault="006950A3" w:rsidP="006950A3">
      <w:pPr>
        <w:spacing w:line="240" w:lineRule="auto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proofErr w:type="spellStart"/>
      <w:r w:rsidRPr="006950A3">
        <w:rPr>
          <w:rFonts w:ascii="Times New Roman" w:hAnsi="Times New Roman"/>
          <w:i/>
          <w:color w:val="000000" w:themeColor="text1"/>
          <w:sz w:val="28"/>
          <w:szCs w:val="28"/>
        </w:rPr>
        <w:t>Коррекционно</w:t>
      </w:r>
      <w:proofErr w:type="spellEnd"/>
      <w:r w:rsidRPr="006950A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– развивающие:</w:t>
      </w:r>
    </w:p>
    <w:p w:rsidR="006950A3" w:rsidRPr="006950A3" w:rsidRDefault="006950A3" w:rsidP="006950A3">
      <w:pPr>
        <w:spacing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950A3">
        <w:rPr>
          <w:rFonts w:ascii="Times New Roman" w:hAnsi="Times New Roman"/>
          <w:color w:val="000000" w:themeColor="text1"/>
          <w:sz w:val="28"/>
          <w:szCs w:val="28"/>
        </w:rPr>
        <w:t>-  развитие речевой коммуникации: формирование звукопроизношения, направленное на развитие коммуникации, социальной адаптации ребёнка;</w:t>
      </w:r>
    </w:p>
    <w:p w:rsidR="006950A3" w:rsidRPr="006950A3" w:rsidRDefault="006950A3" w:rsidP="006950A3">
      <w:pPr>
        <w:spacing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950A3">
        <w:rPr>
          <w:rFonts w:ascii="Times New Roman" w:hAnsi="Times New Roman"/>
          <w:color w:val="000000" w:themeColor="text1"/>
          <w:sz w:val="28"/>
          <w:szCs w:val="28"/>
        </w:rPr>
        <w:t>- развитие (формирование, совершенствование) психических процессов;</w:t>
      </w:r>
    </w:p>
    <w:p w:rsidR="006950A3" w:rsidRPr="006950A3" w:rsidRDefault="006950A3" w:rsidP="006950A3">
      <w:pPr>
        <w:spacing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950A3">
        <w:rPr>
          <w:rFonts w:ascii="Times New Roman" w:hAnsi="Times New Roman"/>
          <w:color w:val="000000" w:themeColor="text1"/>
          <w:sz w:val="28"/>
          <w:szCs w:val="28"/>
        </w:rPr>
        <w:t xml:space="preserve">- развитие </w:t>
      </w:r>
      <w:proofErr w:type="spellStart"/>
      <w:r w:rsidRPr="006950A3">
        <w:rPr>
          <w:rFonts w:ascii="Times New Roman" w:hAnsi="Times New Roman"/>
          <w:color w:val="000000" w:themeColor="text1"/>
          <w:sz w:val="28"/>
          <w:szCs w:val="28"/>
        </w:rPr>
        <w:t>фонетико</w:t>
      </w:r>
      <w:proofErr w:type="spellEnd"/>
      <w:r w:rsidRPr="006950A3">
        <w:rPr>
          <w:rFonts w:ascii="Times New Roman" w:hAnsi="Times New Roman"/>
          <w:color w:val="000000" w:themeColor="text1"/>
          <w:sz w:val="28"/>
          <w:szCs w:val="28"/>
        </w:rPr>
        <w:t xml:space="preserve"> – фонематических процессов;</w:t>
      </w:r>
    </w:p>
    <w:p w:rsidR="006950A3" w:rsidRPr="006950A3" w:rsidRDefault="006950A3" w:rsidP="006950A3">
      <w:pPr>
        <w:spacing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950A3">
        <w:rPr>
          <w:rFonts w:ascii="Times New Roman" w:hAnsi="Times New Roman"/>
          <w:color w:val="000000" w:themeColor="text1"/>
          <w:sz w:val="28"/>
          <w:szCs w:val="28"/>
        </w:rPr>
        <w:t>- развитие темпо – ритмической организации речи;</w:t>
      </w:r>
    </w:p>
    <w:p w:rsidR="006950A3" w:rsidRPr="006950A3" w:rsidRDefault="006950A3" w:rsidP="006950A3">
      <w:pPr>
        <w:pStyle w:val="a3"/>
        <w:rPr>
          <w:color w:val="000000" w:themeColor="text1"/>
          <w:szCs w:val="28"/>
        </w:rPr>
      </w:pPr>
      <w:r w:rsidRPr="006950A3">
        <w:rPr>
          <w:color w:val="000000" w:themeColor="text1"/>
          <w:szCs w:val="28"/>
        </w:rPr>
        <w:t>- развитие общей, мелкой, лицевой, артикуляционной моторики, развитие координации речи с движением;</w:t>
      </w:r>
    </w:p>
    <w:p w:rsidR="006950A3" w:rsidRPr="006950A3" w:rsidRDefault="006950A3" w:rsidP="006950A3">
      <w:pPr>
        <w:pStyle w:val="a3"/>
        <w:rPr>
          <w:color w:val="000000" w:themeColor="text1"/>
          <w:szCs w:val="28"/>
        </w:rPr>
      </w:pPr>
      <w:r w:rsidRPr="006950A3">
        <w:rPr>
          <w:color w:val="000000" w:themeColor="text1"/>
          <w:szCs w:val="28"/>
        </w:rPr>
        <w:t xml:space="preserve">- развитие </w:t>
      </w:r>
      <w:proofErr w:type="spellStart"/>
      <w:r w:rsidRPr="006950A3">
        <w:rPr>
          <w:color w:val="000000" w:themeColor="text1"/>
          <w:szCs w:val="28"/>
        </w:rPr>
        <w:t>дыхательно</w:t>
      </w:r>
      <w:proofErr w:type="spellEnd"/>
      <w:r w:rsidRPr="006950A3">
        <w:rPr>
          <w:color w:val="000000" w:themeColor="text1"/>
          <w:szCs w:val="28"/>
        </w:rPr>
        <w:t xml:space="preserve"> – голосового аппарата;</w:t>
      </w:r>
    </w:p>
    <w:p w:rsidR="006950A3" w:rsidRPr="006950A3" w:rsidRDefault="006950A3" w:rsidP="006950A3">
      <w:pPr>
        <w:spacing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950A3">
        <w:rPr>
          <w:rFonts w:ascii="Times New Roman" w:hAnsi="Times New Roman"/>
          <w:color w:val="000000" w:themeColor="text1"/>
          <w:sz w:val="28"/>
          <w:szCs w:val="28"/>
        </w:rPr>
        <w:t xml:space="preserve">- формирование (обогащение)  </w:t>
      </w:r>
      <w:proofErr w:type="spellStart"/>
      <w:r w:rsidRPr="006950A3">
        <w:rPr>
          <w:rFonts w:ascii="Times New Roman" w:hAnsi="Times New Roman"/>
          <w:color w:val="000000" w:themeColor="text1"/>
          <w:sz w:val="28"/>
          <w:szCs w:val="28"/>
        </w:rPr>
        <w:t>лексико</w:t>
      </w:r>
      <w:proofErr w:type="spellEnd"/>
      <w:r w:rsidRPr="006950A3">
        <w:rPr>
          <w:rFonts w:ascii="Times New Roman" w:hAnsi="Times New Roman"/>
          <w:color w:val="000000" w:themeColor="text1"/>
          <w:sz w:val="28"/>
          <w:szCs w:val="28"/>
        </w:rPr>
        <w:t xml:space="preserve"> – грамматического строя речи;</w:t>
      </w:r>
    </w:p>
    <w:p w:rsidR="006950A3" w:rsidRPr="006950A3" w:rsidRDefault="006950A3" w:rsidP="006950A3">
      <w:pPr>
        <w:spacing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950A3">
        <w:rPr>
          <w:rFonts w:ascii="Times New Roman" w:hAnsi="Times New Roman"/>
          <w:color w:val="000000" w:themeColor="text1"/>
          <w:sz w:val="28"/>
          <w:szCs w:val="28"/>
        </w:rPr>
        <w:t>- развитие диалогической и монологической формы речи;</w:t>
      </w:r>
    </w:p>
    <w:p w:rsidR="006950A3" w:rsidRPr="006950A3" w:rsidRDefault="006950A3" w:rsidP="006950A3">
      <w:pPr>
        <w:spacing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950A3">
        <w:rPr>
          <w:rFonts w:ascii="Times New Roman" w:hAnsi="Times New Roman"/>
          <w:color w:val="000000" w:themeColor="text1"/>
          <w:sz w:val="28"/>
          <w:szCs w:val="28"/>
        </w:rPr>
        <w:t xml:space="preserve">- формирование (развитие) </w:t>
      </w:r>
      <w:proofErr w:type="spellStart"/>
      <w:r w:rsidRPr="006950A3">
        <w:rPr>
          <w:rFonts w:ascii="Times New Roman" w:hAnsi="Times New Roman"/>
          <w:color w:val="000000" w:themeColor="text1"/>
          <w:sz w:val="28"/>
          <w:szCs w:val="28"/>
        </w:rPr>
        <w:t>оптико</w:t>
      </w:r>
      <w:proofErr w:type="spellEnd"/>
      <w:r w:rsidRPr="006950A3">
        <w:rPr>
          <w:rFonts w:ascii="Times New Roman" w:hAnsi="Times New Roman"/>
          <w:color w:val="000000" w:themeColor="text1"/>
          <w:sz w:val="28"/>
          <w:szCs w:val="28"/>
        </w:rPr>
        <w:t xml:space="preserve"> – пространственных и временных представлений. </w:t>
      </w:r>
      <w:r w:rsidRPr="006950A3">
        <w:rPr>
          <w:rFonts w:ascii="Times New Roman" w:hAnsi="Times New Roman"/>
          <w:color w:val="000000" w:themeColor="text1"/>
          <w:sz w:val="28"/>
          <w:szCs w:val="28"/>
        </w:rPr>
        <w:tab/>
      </w:r>
    </w:p>
    <w:p w:rsidR="006950A3" w:rsidRPr="006950A3" w:rsidRDefault="006950A3" w:rsidP="006950A3">
      <w:pPr>
        <w:spacing w:line="240" w:lineRule="auto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proofErr w:type="spellStart"/>
      <w:r w:rsidRPr="006950A3">
        <w:rPr>
          <w:rFonts w:ascii="Times New Roman" w:hAnsi="Times New Roman"/>
          <w:i/>
          <w:color w:val="000000" w:themeColor="text1"/>
          <w:sz w:val="28"/>
          <w:szCs w:val="28"/>
        </w:rPr>
        <w:lastRenderedPageBreak/>
        <w:t>Коррекционно</w:t>
      </w:r>
      <w:proofErr w:type="spellEnd"/>
      <w:r w:rsidRPr="006950A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– воспитательные:</w:t>
      </w:r>
    </w:p>
    <w:p w:rsidR="006950A3" w:rsidRPr="006950A3" w:rsidRDefault="006950A3" w:rsidP="006950A3">
      <w:pPr>
        <w:spacing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950A3">
        <w:rPr>
          <w:rFonts w:ascii="Times New Roman" w:hAnsi="Times New Roman"/>
          <w:color w:val="000000" w:themeColor="text1"/>
          <w:sz w:val="28"/>
          <w:szCs w:val="28"/>
        </w:rPr>
        <w:t xml:space="preserve">- формирование  (развитие, совершенствование) мотивации, стремления к преодолению имеющихся нарушений, развитие самосознания, самоутверждения, </w:t>
      </w:r>
      <w:proofErr w:type="spellStart"/>
      <w:r w:rsidRPr="006950A3">
        <w:rPr>
          <w:rFonts w:ascii="Times New Roman" w:hAnsi="Times New Roman"/>
          <w:color w:val="000000" w:themeColor="text1"/>
          <w:sz w:val="28"/>
          <w:szCs w:val="28"/>
        </w:rPr>
        <w:t>саморегуляции</w:t>
      </w:r>
      <w:proofErr w:type="spellEnd"/>
      <w:r w:rsidRPr="006950A3">
        <w:rPr>
          <w:rFonts w:ascii="Times New Roman" w:hAnsi="Times New Roman"/>
          <w:color w:val="000000" w:themeColor="text1"/>
          <w:sz w:val="28"/>
          <w:szCs w:val="28"/>
        </w:rPr>
        <w:t xml:space="preserve"> и контроля, чувства достоинства и уверенности в своих силах;</w:t>
      </w:r>
    </w:p>
    <w:p w:rsidR="006950A3" w:rsidRPr="006950A3" w:rsidRDefault="006950A3" w:rsidP="006950A3">
      <w:pPr>
        <w:spacing w:line="240" w:lineRule="auto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6950A3">
        <w:rPr>
          <w:rFonts w:ascii="Times New Roman" w:hAnsi="Times New Roman"/>
          <w:color w:val="000000" w:themeColor="text1"/>
          <w:sz w:val="28"/>
          <w:szCs w:val="28"/>
        </w:rPr>
        <w:t>- создание условий для проявления речевой активности и подражательности, преодоления речевого негативизма;</w:t>
      </w:r>
    </w:p>
    <w:p w:rsidR="006950A3" w:rsidRPr="006950A3" w:rsidRDefault="006950A3" w:rsidP="006950A3">
      <w:pPr>
        <w:spacing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950A3">
        <w:rPr>
          <w:rFonts w:ascii="Times New Roman" w:hAnsi="Times New Roman"/>
          <w:b/>
          <w:color w:val="000000" w:themeColor="text1"/>
          <w:sz w:val="28"/>
          <w:szCs w:val="28"/>
        </w:rPr>
        <w:t>-</w:t>
      </w:r>
      <w:r w:rsidRPr="006950A3">
        <w:rPr>
          <w:rFonts w:ascii="Times New Roman" w:hAnsi="Times New Roman"/>
          <w:color w:val="000000" w:themeColor="text1"/>
          <w:sz w:val="28"/>
          <w:szCs w:val="28"/>
        </w:rPr>
        <w:t xml:space="preserve"> воспитание общечеловеческих качеств.</w:t>
      </w:r>
    </w:p>
    <w:p w:rsidR="006950A3" w:rsidRPr="006950A3" w:rsidRDefault="00B96C52" w:rsidP="006950A3">
      <w:p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6950A3">
        <w:rPr>
          <w:rFonts w:ascii="Times New Roman" w:hAnsi="Times New Roman"/>
          <w:sz w:val="28"/>
          <w:szCs w:val="28"/>
        </w:rPr>
        <w:t xml:space="preserve">           </w:t>
      </w:r>
      <w:r w:rsidR="006950A3" w:rsidRPr="006950A3">
        <w:rPr>
          <w:rFonts w:ascii="Times New Roman" w:eastAsiaTheme="minorHAnsi" w:hAnsi="Times New Roman"/>
          <w:b/>
          <w:iCs/>
          <w:sz w:val="28"/>
          <w:szCs w:val="28"/>
          <w:lang w:eastAsia="en-US"/>
        </w:rPr>
        <w:t>Основные направления работы</w:t>
      </w:r>
      <w:r w:rsidR="006950A3" w:rsidRPr="006950A3">
        <w:rPr>
          <w:rFonts w:ascii="Times New Roman" w:eastAsiaTheme="minorHAnsi" w:hAnsi="Times New Roman"/>
          <w:b/>
          <w:sz w:val="28"/>
          <w:szCs w:val="28"/>
          <w:lang w:eastAsia="en-US"/>
        </w:rPr>
        <w:t>:</w:t>
      </w:r>
    </w:p>
    <w:p w:rsidR="006950A3" w:rsidRPr="006950A3" w:rsidRDefault="006950A3" w:rsidP="006950A3">
      <w:p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50A3">
        <w:rPr>
          <w:rFonts w:ascii="Times New Roman" w:eastAsiaTheme="minorHAnsi" w:hAnsi="Times New Roman"/>
          <w:sz w:val="28"/>
          <w:szCs w:val="28"/>
          <w:lang w:eastAsia="en-US"/>
        </w:rPr>
        <w:t>1.  Укрепление соматического состояния.</w:t>
      </w:r>
    </w:p>
    <w:p w:rsidR="006950A3" w:rsidRPr="006950A3" w:rsidRDefault="006950A3" w:rsidP="006950A3">
      <w:p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50A3">
        <w:rPr>
          <w:rFonts w:ascii="Times New Roman" w:eastAsiaTheme="minorHAnsi" w:hAnsi="Times New Roman"/>
          <w:sz w:val="28"/>
          <w:szCs w:val="28"/>
          <w:lang w:eastAsia="en-US"/>
        </w:rPr>
        <w:t>2.  Развитие общей, мелкой, артикуляционной, мимической  моторики.</w:t>
      </w:r>
    </w:p>
    <w:p w:rsidR="006950A3" w:rsidRPr="006950A3" w:rsidRDefault="006950A3" w:rsidP="006950A3">
      <w:p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50A3">
        <w:rPr>
          <w:rFonts w:ascii="Times New Roman" w:eastAsiaTheme="minorHAnsi" w:hAnsi="Times New Roman"/>
          <w:sz w:val="28"/>
          <w:szCs w:val="28"/>
          <w:lang w:eastAsia="en-US"/>
        </w:rPr>
        <w:t>3. Формирование правильного звукопроизношения.</w:t>
      </w:r>
    </w:p>
    <w:p w:rsidR="006950A3" w:rsidRPr="006950A3" w:rsidRDefault="006950A3" w:rsidP="006950A3">
      <w:p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50A3">
        <w:rPr>
          <w:rFonts w:ascii="Times New Roman" w:eastAsiaTheme="minorHAnsi" w:hAnsi="Times New Roman"/>
          <w:sz w:val="28"/>
          <w:szCs w:val="28"/>
          <w:lang w:eastAsia="en-US"/>
        </w:rPr>
        <w:t>4. Работа над лексико-грамматической  стороной.</w:t>
      </w:r>
    </w:p>
    <w:p w:rsidR="006950A3" w:rsidRPr="006950A3" w:rsidRDefault="006950A3" w:rsidP="006950A3">
      <w:pPr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50A3">
        <w:rPr>
          <w:rFonts w:ascii="Times New Roman" w:eastAsiaTheme="minorHAnsi" w:hAnsi="Times New Roman"/>
          <w:sz w:val="28"/>
          <w:szCs w:val="28"/>
          <w:lang w:eastAsia="en-US"/>
        </w:rPr>
        <w:t>5. Работа над звуковой культурой речи (развитие фонематического слуха и восприятия).</w:t>
      </w:r>
    </w:p>
    <w:p w:rsidR="006950A3" w:rsidRPr="006950A3" w:rsidRDefault="006950A3" w:rsidP="006950A3">
      <w:pPr>
        <w:spacing w:line="240" w:lineRule="auto"/>
        <w:ind w:firstLine="851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950A3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Основная цель </w:t>
      </w:r>
      <w:proofErr w:type="spellStart"/>
      <w:r w:rsidRPr="006950A3">
        <w:rPr>
          <w:rFonts w:ascii="Times New Roman" w:hAnsi="Times New Roman"/>
          <w:b/>
          <w:color w:val="000000" w:themeColor="text1"/>
          <w:sz w:val="28"/>
          <w:szCs w:val="28"/>
        </w:rPr>
        <w:t>индивидуальных\микрогрупповых</w:t>
      </w:r>
      <w:proofErr w:type="spellEnd"/>
      <w:r w:rsidRPr="006950A3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занятий:</w:t>
      </w:r>
    </w:p>
    <w:p w:rsidR="006950A3" w:rsidRPr="006950A3" w:rsidRDefault="006950A3" w:rsidP="006950A3">
      <w:pPr>
        <w:spacing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950A3">
        <w:rPr>
          <w:rFonts w:ascii="Times New Roman" w:hAnsi="Times New Roman"/>
          <w:color w:val="000000" w:themeColor="text1"/>
          <w:sz w:val="28"/>
          <w:szCs w:val="28"/>
        </w:rPr>
        <w:t xml:space="preserve">состоит в выборе и в применении комплекса артикуляционных упражнений, направленных на устранение специфических нарушений звуковой стороны речи, характерных для </w:t>
      </w:r>
      <w:proofErr w:type="spellStart"/>
      <w:r w:rsidRPr="006950A3">
        <w:rPr>
          <w:rFonts w:ascii="Times New Roman" w:hAnsi="Times New Roman"/>
          <w:color w:val="000000" w:themeColor="text1"/>
          <w:sz w:val="28"/>
          <w:szCs w:val="28"/>
        </w:rPr>
        <w:t>дислалии</w:t>
      </w:r>
      <w:proofErr w:type="spellEnd"/>
      <w:r w:rsidRPr="006950A3">
        <w:rPr>
          <w:rFonts w:ascii="Times New Roman" w:hAnsi="Times New Roman"/>
          <w:color w:val="000000" w:themeColor="text1"/>
          <w:sz w:val="28"/>
          <w:szCs w:val="28"/>
        </w:rPr>
        <w:t>, дизартрии и др. На индивидуальных занятиях логопед имеет возможность установить эмоциональный контакт с ребѐнком, активизировать контроль над качеством звучащей речи, корригировать речевой дефект, сгладить невротические реакции. На данных занятиях дошкольник должен овладеть правильной артикуляцией каждого изучаемого звука и автоматизировать его в облегченных фонетических условиях: изолированно, в прямом и обратном слоге, словах несложной слоговой структуры. Таким образом, ребѐнок подготавливается к усвоению содержания подгрупповых занятий.</w:t>
      </w:r>
    </w:p>
    <w:p w:rsidR="006950A3" w:rsidRPr="006950A3" w:rsidRDefault="006950A3" w:rsidP="006950A3">
      <w:pPr>
        <w:spacing w:line="240" w:lineRule="auto"/>
        <w:ind w:firstLine="851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950A3">
        <w:rPr>
          <w:rFonts w:ascii="Times New Roman" w:hAnsi="Times New Roman"/>
          <w:b/>
          <w:color w:val="000000" w:themeColor="text1"/>
          <w:sz w:val="28"/>
          <w:szCs w:val="28"/>
        </w:rPr>
        <w:t>Основная цель подгрупповых занятий:</w:t>
      </w:r>
    </w:p>
    <w:p w:rsidR="006950A3" w:rsidRPr="006950A3" w:rsidRDefault="006950A3" w:rsidP="006950A3">
      <w:pPr>
        <w:spacing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950A3">
        <w:rPr>
          <w:rFonts w:ascii="Times New Roman" w:hAnsi="Times New Roman"/>
          <w:color w:val="000000" w:themeColor="text1"/>
          <w:sz w:val="28"/>
          <w:szCs w:val="28"/>
        </w:rPr>
        <w:t>Воспитание навыков коллективной работы. На этих занятиях дети должны научиться адекватно, оценивать качество речевых высказываний сверстников. Состав подгрупп является открытой системой, меняется по усмотрению логопеда в зависимости от динамики достижений дошкольников в коррекции произношения.</w:t>
      </w:r>
    </w:p>
    <w:p w:rsidR="00AC347F" w:rsidRPr="006950A3" w:rsidRDefault="00AC347F" w:rsidP="006950A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AC347F" w:rsidRPr="006950A3" w:rsidSect="006950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630024"/>
    <w:multiLevelType w:val="hybridMultilevel"/>
    <w:tmpl w:val="229ABE2A"/>
    <w:lvl w:ilvl="0" w:tplc="FE408F6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F14225AE">
      <w:start w:val="1"/>
      <w:numFmt w:val="decimal"/>
      <w:lvlText w:val="%2."/>
      <w:lvlJc w:val="left"/>
      <w:pPr>
        <w:ind w:left="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D1183FD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687E175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C3B45B1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A7F01C6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D9A088D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1136894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F4D2E51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">
    <w:nsid w:val="7AC53499"/>
    <w:multiLevelType w:val="hybridMultilevel"/>
    <w:tmpl w:val="30B62E20"/>
    <w:lvl w:ilvl="0" w:tplc="E30A8DE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53BCDB98">
      <w:start w:val="1"/>
      <w:numFmt w:val="decimal"/>
      <w:lvlText w:val="%2."/>
      <w:lvlJc w:val="left"/>
      <w:pPr>
        <w:ind w:left="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D93C6D76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B1E67BC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189EBB3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DCE252F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CD06FFD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3F24B660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12A6D75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">
    <w:nsid w:val="7B6240EC"/>
    <w:multiLevelType w:val="multilevel"/>
    <w:tmpl w:val="D68EB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7ECA63B6"/>
    <w:multiLevelType w:val="hybridMultilevel"/>
    <w:tmpl w:val="2A1E1860"/>
    <w:lvl w:ilvl="0" w:tplc="8E1EA404">
      <w:start w:val="1"/>
      <w:numFmt w:val="bullet"/>
      <w:lvlText w:val=""/>
      <w:lvlJc w:val="left"/>
      <w:pPr>
        <w:ind w:left="569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D466DFE0">
      <w:start w:val="1"/>
      <w:numFmt w:val="bullet"/>
      <w:lvlText w:val="•"/>
      <w:lvlJc w:val="left"/>
      <w:pPr>
        <w:ind w:left="903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3D9AAF50">
      <w:start w:val="1"/>
      <w:numFmt w:val="bullet"/>
      <w:lvlText w:val="▪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122677B6">
      <w:start w:val="1"/>
      <w:numFmt w:val="bullet"/>
      <w:lvlText w:val="•"/>
      <w:lvlJc w:val="left"/>
      <w:pPr>
        <w:ind w:left="216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E376CB6E">
      <w:start w:val="1"/>
      <w:numFmt w:val="bullet"/>
      <w:lvlText w:val="o"/>
      <w:lvlJc w:val="left"/>
      <w:pPr>
        <w:ind w:left="28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F118A54C">
      <w:start w:val="1"/>
      <w:numFmt w:val="bullet"/>
      <w:lvlText w:val="▪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CBD08378">
      <w:start w:val="1"/>
      <w:numFmt w:val="bullet"/>
      <w:lvlText w:val="•"/>
      <w:lvlJc w:val="left"/>
      <w:pPr>
        <w:ind w:left="432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FC2E1382">
      <w:start w:val="1"/>
      <w:numFmt w:val="bullet"/>
      <w:lvlText w:val="o"/>
      <w:lvlJc w:val="left"/>
      <w:pPr>
        <w:ind w:left="50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C7022732">
      <w:start w:val="1"/>
      <w:numFmt w:val="bullet"/>
      <w:lvlText w:val="▪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5B64"/>
    <w:rsid w:val="00175B64"/>
    <w:rsid w:val="00276E90"/>
    <w:rsid w:val="00282ACA"/>
    <w:rsid w:val="00366B26"/>
    <w:rsid w:val="006950A3"/>
    <w:rsid w:val="0097136A"/>
    <w:rsid w:val="00A01AB6"/>
    <w:rsid w:val="00AC347F"/>
    <w:rsid w:val="00B96C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AB6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950A3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6950A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qFormat/>
    <w:rsid w:val="006950A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AB6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2021-01-11T06:36:00Z</dcterms:created>
  <dcterms:modified xsi:type="dcterms:W3CDTF">2025-10-07T00:59:00Z</dcterms:modified>
</cp:coreProperties>
</file>